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045B5" w:rsidR="00572212" w:rsidP="2D0CD6CF" w:rsidRDefault="00503015" w14:paraId="19A2D055" w14:textId="00957009">
      <w:pPr>
        <w:rPr>
          <w:b w:val="1"/>
          <w:bCs w:val="1"/>
          <w:sz w:val="28"/>
          <w:szCs w:val="28"/>
          <w:lang w:val="en-US"/>
        </w:rPr>
      </w:pPr>
    </w:p>
    <w:p w:rsidRPr="001045B5" w:rsidR="00572212" w:rsidP="2D0CD6CF" w:rsidRDefault="00503015" w14:paraId="157BD73F" w14:textId="5CF8C172">
      <w:pPr>
        <w:pStyle w:val="Normal"/>
        <w:rPr>
          <w:b w:val="1"/>
          <w:bCs w:val="1"/>
          <w:sz w:val="28"/>
          <w:szCs w:val="28"/>
          <w:lang w:val="en-US"/>
        </w:rPr>
      </w:pPr>
      <w:r w:rsidRPr="2D0CD6CF" w:rsidR="00503015">
        <w:rPr>
          <w:b w:val="1"/>
          <w:bCs w:val="1"/>
          <w:sz w:val="28"/>
          <w:szCs w:val="28"/>
          <w:lang w:val="en-US"/>
        </w:rPr>
        <w:t xml:space="preserve">Personal </w:t>
      </w:r>
      <w:r w:rsidRPr="2D0CD6CF" w:rsidR="001045B5">
        <w:rPr>
          <w:b w:val="1"/>
          <w:bCs w:val="1"/>
          <w:sz w:val="28"/>
          <w:szCs w:val="28"/>
          <w:lang w:val="en-US"/>
        </w:rPr>
        <w:t>C</w:t>
      </w:r>
      <w:r w:rsidRPr="2D0CD6CF" w:rsidR="00503015">
        <w:rPr>
          <w:b w:val="1"/>
          <w:bCs w:val="1"/>
          <w:sz w:val="28"/>
          <w:szCs w:val="28"/>
          <w:lang w:val="en-US"/>
        </w:rPr>
        <w:t xml:space="preserve">haracteristics </w:t>
      </w:r>
    </w:p>
    <w:p w:rsidRPr="00997799" w:rsidR="001045B5" w:rsidRDefault="00503015" w14:paraId="75E55DEB" w14:textId="630A5680">
      <w:pPr>
        <w:rPr>
          <w:lang w:val="en-US"/>
        </w:rPr>
      </w:pPr>
      <w:r w:rsidRPr="00997799">
        <w:rPr>
          <w:lang w:val="en-US"/>
        </w:rPr>
        <w:t>If you are thinking of becoming a supervisor, you need to be aware of the personal characteristics that are ideal in an effective clinical supervisor so that you can aspire to develop them. If you are thinking of becoming a supervisee, you may wish to look for these characteristics in potential supervisors before you make your choice.</w:t>
      </w:r>
      <w:r w:rsidRPr="00997799" w:rsidR="001045B5">
        <w:rPr>
          <w:lang w:val="en-US"/>
        </w:rPr>
        <w:t xml:space="preserve"> </w:t>
      </w:r>
      <w:r w:rsidRPr="00997799" w:rsidR="001045B5">
        <w:t xml:space="preserve">It is important to stress that characteristics are ideals and that none of us can ever attain them all, but we can work towards them.  </w:t>
      </w:r>
      <w:r w:rsidRPr="00997799">
        <w:rPr>
          <w:lang w:val="en-US"/>
        </w:rPr>
        <w:t>Remembering that nobody is perfect!</w:t>
      </w:r>
    </w:p>
    <w:tbl>
      <w:tblPr>
        <w:tblW w:w="10443"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43"/>
      </w:tblGrid>
      <w:tr w:rsidR="00C805B6" w:rsidTr="00997799" w14:paraId="5A241981" w14:textId="77777777">
        <w:trPr>
          <w:trHeight w:val="10032"/>
        </w:trPr>
        <w:tc>
          <w:tcPr>
            <w:tcW w:w="10443" w:type="dxa"/>
          </w:tcPr>
          <w:p w:rsidRPr="00997799" w:rsidR="00C805B6" w:rsidP="00C805B6" w:rsidRDefault="00C805B6" w14:paraId="79845D00" w14:textId="77777777">
            <w:pPr>
              <w:ind w:left="520"/>
            </w:pPr>
            <w:r w:rsidRPr="00997799">
              <w:rPr>
                <w:b/>
                <w:bCs/>
                <w:lang w:val="en-US"/>
              </w:rPr>
              <w:t>Checklist – Personal characteristics of clinical supervisors (based on Carl Rogers 1983) adapted from The Practitioner’s Companion Part 1.</w:t>
            </w:r>
          </w:p>
          <w:p w:rsidRPr="00997799" w:rsidR="00C805B6" w:rsidP="00997799" w:rsidRDefault="00C805B6" w14:paraId="65F0D08B" w14:textId="77777777">
            <w:pPr>
              <w:pStyle w:val="ListParagraph"/>
              <w:numPr>
                <w:ilvl w:val="0"/>
                <w:numId w:val="1"/>
              </w:numPr>
              <w:rPr>
                <w:lang w:val="en-US"/>
              </w:rPr>
            </w:pPr>
            <w:r w:rsidRPr="00997799">
              <w:rPr>
                <w:b/>
                <w:bCs/>
                <w:lang w:val="en-US"/>
              </w:rPr>
              <w:t xml:space="preserve">Openness- </w:t>
            </w:r>
            <w:r w:rsidRPr="00997799">
              <w:rPr>
                <w:lang w:val="en-US"/>
              </w:rPr>
              <w:t>to new ideas, perspectives, experiences, change, constructive criticism from supervisee</w:t>
            </w:r>
          </w:p>
          <w:p w:rsidRPr="00997799" w:rsidR="00C805B6" w:rsidP="00997799" w:rsidRDefault="00C805B6" w14:paraId="627D54F6" w14:textId="77777777">
            <w:pPr>
              <w:pStyle w:val="ListParagraph"/>
              <w:numPr>
                <w:ilvl w:val="0"/>
                <w:numId w:val="1"/>
              </w:numPr>
              <w:rPr>
                <w:lang w:val="en-US"/>
              </w:rPr>
            </w:pPr>
            <w:r w:rsidRPr="00997799">
              <w:rPr>
                <w:b/>
                <w:bCs/>
                <w:lang w:val="en-US"/>
              </w:rPr>
              <w:t>Approachability</w:t>
            </w:r>
            <w:r w:rsidRPr="00997799">
              <w:rPr>
                <w:lang w:val="en-US"/>
              </w:rPr>
              <w:t>- experienced as being non-judgemental, willing to listen, valuing the supervisee</w:t>
            </w:r>
          </w:p>
          <w:p w:rsidRPr="00997799" w:rsidR="00C805B6" w:rsidP="00997799" w:rsidRDefault="00C805B6" w14:paraId="7D3153DB" w14:textId="77777777">
            <w:pPr>
              <w:pStyle w:val="ListParagraph"/>
              <w:numPr>
                <w:ilvl w:val="0"/>
                <w:numId w:val="1"/>
              </w:numPr>
              <w:rPr>
                <w:lang w:val="en-US"/>
              </w:rPr>
            </w:pPr>
            <w:r w:rsidRPr="00997799">
              <w:rPr>
                <w:b/>
                <w:bCs/>
                <w:lang w:val="en-US"/>
              </w:rPr>
              <w:t>Trustworthiness</w:t>
            </w:r>
            <w:r w:rsidRPr="00997799">
              <w:rPr>
                <w:lang w:val="en-US"/>
              </w:rPr>
              <w:t>-being able to keep confidences, have the supervisee’s best interests at heart and not pursue their own personal agenda</w:t>
            </w:r>
          </w:p>
          <w:p w:rsidRPr="00997799" w:rsidR="00C805B6" w:rsidP="00997799" w:rsidRDefault="00C805B6" w14:paraId="686AE760" w14:textId="77777777">
            <w:pPr>
              <w:pStyle w:val="ListParagraph"/>
              <w:numPr>
                <w:ilvl w:val="0"/>
                <w:numId w:val="1"/>
              </w:numPr>
              <w:rPr>
                <w:lang w:val="en-US"/>
              </w:rPr>
            </w:pPr>
            <w:r w:rsidRPr="00997799">
              <w:rPr>
                <w:b/>
                <w:bCs/>
                <w:lang w:val="en-US"/>
              </w:rPr>
              <w:t>Consistency</w:t>
            </w:r>
            <w:r w:rsidRPr="00997799">
              <w:rPr>
                <w:lang w:val="en-US"/>
              </w:rPr>
              <w:t>- between words and actions</w:t>
            </w:r>
          </w:p>
          <w:p w:rsidRPr="00997799" w:rsidR="00C805B6" w:rsidP="00997799" w:rsidRDefault="00C805B6" w14:paraId="683B4097" w14:textId="77777777">
            <w:pPr>
              <w:pStyle w:val="ListParagraph"/>
              <w:numPr>
                <w:ilvl w:val="0"/>
                <w:numId w:val="1"/>
              </w:numPr>
              <w:rPr>
                <w:lang w:val="en-US"/>
              </w:rPr>
            </w:pPr>
            <w:r w:rsidRPr="00997799">
              <w:rPr>
                <w:b/>
                <w:bCs/>
                <w:lang w:val="en-US"/>
              </w:rPr>
              <w:t>Self-confidence</w:t>
            </w:r>
            <w:r w:rsidRPr="00997799">
              <w:rPr>
                <w:lang w:val="en-US"/>
              </w:rPr>
              <w:t xml:space="preserve"> -as a practitioner and clinical supervisor </w:t>
            </w:r>
          </w:p>
          <w:p w:rsidRPr="00997799" w:rsidR="00C805B6" w:rsidP="00997799" w:rsidRDefault="00C805B6" w14:paraId="4429BE37" w14:textId="77777777">
            <w:pPr>
              <w:pStyle w:val="ListParagraph"/>
              <w:numPr>
                <w:ilvl w:val="0"/>
                <w:numId w:val="1"/>
              </w:numPr>
              <w:rPr>
                <w:lang w:val="en-US"/>
              </w:rPr>
            </w:pPr>
            <w:r w:rsidRPr="00997799">
              <w:rPr>
                <w:b/>
                <w:bCs/>
                <w:lang w:val="en-US"/>
              </w:rPr>
              <w:t>Authenticity</w:t>
            </w:r>
            <w:r w:rsidRPr="00997799">
              <w:rPr>
                <w:lang w:val="en-US"/>
              </w:rPr>
              <w:t xml:space="preserve">- being genuinely oneself in the relationship and only offering help that they are genuinely prepared to give </w:t>
            </w:r>
          </w:p>
          <w:p w:rsidRPr="00997799" w:rsidR="00C805B6" w:rsidP="00997799" w:rsidRDefault="00C805B6" w14:paraId="10732A43" w14:textId="77777777">
            <w:pPr>
              <w:pStyle w:val="ListParagraph"/>
              <w:numPr>
                <w:ilvl w:val="0"/>
                <w:numId w:val="1"/>
              </w:numPr>
              <w:rPr>
                <w:lang w:val="en-US"/>
              </w:rPr>
            </w:pPr>
            <w:r w:rsidRPr="00997799">
              <w:rPr>
                <w:b/>
                <w:bCs/>
                <w:lang w:val="en-US"/>
              </w:rPr>
              <w:t>Warmth</w:t>
            </w:r>
            <w:r w:rsidRPr="00997799">
              <w:rPr>
                <w:lang w:val="en-US"/>
              </w:rPr>
              <w:t>- towards the supervisee</w:t>
            </w:r>
          </w:p>
          <w:p w:rsidRPr="00997799" w:rsidR="00C805B6" w:rsidP="00997799" w:rsidRDefault="00C805B6" w14:paraId="2D28FD7F" w14:textId="77777777">
            <w:pPr>
              <w:pStyle w:val="ListParagraph"/>
              <w:numPr>
                <w:ilvl w:val="0"/>
                <w:numId w:val="1"/>
              </w:numPr>
              <w:rPr>
                <w:lang w:val="en-US"/>
              </w:rPr>
            </w:pPr>
            <w:r w:rsidRPr="00997799">
              <w:rPr>
                <w:b/>
                <w:bCs/>
                <w:lang w:val="en-US"/>
              </w:rPr>
              <w:t>Flexibility</w:t>
            </w:r>
            <w:r w:rsidRPr="00997799">
              <w:rPr>
                <w:lang w:val="en-US"/>
              </w:rPr>
              <w:t xml:space="preserve"> – in facilitation style, strategies, and interventions and in responding to the supervisee’s needs</w:t>
            </w:r>
          </w:p>
          <w:p w:rsidRPr="00997799" w:rsidR="00C805B6" w:rsidP="00997799" w:rsidRDefault="00C805B6" w14:paraId="1891AA9C" w14:textId="77777777">
            <w:pPr>
              <w:pStyle w:val="ListParagraph"/>
              <w:numPr>
                <w:ilvl w:val="0"/>
                <w:numId w:val="1"/>
              </w:numPr>
            </w:pPr>
            <w:r w:rsidRPr="00997799">
              <w:rPr>
                <w:b/>
                <w:bCs/>
              </w:rPr>
              <w:t>Attentiveness</w:t>
            </w:r>
            <w:r w:rsidRPr="00997799">
              <w:t xml:space="preserve"> -attuned listening; really hearing what the supervisee is saying by engaging with them </w:t>
            </w:r>
          </w:p>
          <w:p w:rsidRPr="00997799" w:rsidR="00C805B6" w:rsidP="00997799" w:rsidRDefault="00C805B6" w14:paraId="274AE25D" w14:textId="77777777">
            <w:pPr>
              <w:pStyle w:val="ListParagraph"/>
              <w:numPr>
                <w:ilvl w:val="0"/>
                <w:numId w:val="1"/>
              </w:numPr>
            </w:pPr>
            <w:r w:rsidRPr="00997799">
              <w:rPr>
                <w:b/>
                <w:bCs/>
              </w:rPr>
              <w:t>Curiosity</w:t>
            </w:r>
            <w:r w:rsidRPr="00997799">
              <w:t xml:space="preserve"> - wanting to explore new ideas; perspectives; the supervisee’s experiences, feelings, and actions </w:t>
            </w:r>
          </w:p>
          <w:p w:rsidRPr="00997799" w:rsidR="00C805B6" w:rsidP="00997799" w:rsidRDefault="00C805B6" w14:paraId="7EDACC65" w14:textId="77777777">
            <w:pPr>
              <w:pStyle w:val="ListParagraph"/>
              <w:numPr>
                <w:ilvl w:val="0"/>
                <w:numId w:val="1"/>
              </w:numPr>
            </w:pPr>
            <w:r w:rsidRPr="00997799">
              <w:rPr>
                <w:b/>
                <w:bCs/>
              </w:rPr>
              <w:t>Commitment</w:t>
            </w:r>
            <w:r w:rsidRPr="00997799">
              <w:t xml:space="preserve">- to the supervisee and the process demonstrated by making focused time for the supervisee and for the facilitation /support process and by following up actions agreed during supervision </w:t>
            </w:r>
          </w:p>
          <w:p w:rsidRPr="00997799" w:rsidR="00C805B6" w:rsidP="00997799" w:rsidRDefault="00C805B6" w14:paraId="2AE02AE4" w14:textId="77777777">
            <w:pPr>
              <w:pStyle w:val="ListParagraph"/>
              <w:numPr>
                <w:ilvl w:val="0"/>
                <w:numId w:val="1"/>
              </w:numPr>
            </w:pPr>
            <w:r w:rsidRPr="00997799">
              <w:rPr>
                <w:b/>
                <w:bCs/>
              </w:rPr>
              <w:t>Supportiveness</w:t>
            </w:r>
            <w:r w:rsidRPr="00997799">
              <w:t xml:space="preserve"> - offering emotional, psychological, and intellectual support </w:t>
            </w:r>
          </w:p>
          <w:p w:rsidRPr="00997799" w:rsidR="00C805B6" w:rsidP="00997799" w:rsidRDefault="00C805B6" w14:paraId="74DA2B64" w14:textId="77777777">
            <w:pPr>
              <w:pStyle w:val="ListParagraph"/>
              <w:numPr>
                <w:ilvl w:val="0"/>
                <w:numId w:val="1"/>
              </w:numPr>
            </w:pPr>
            <w:r w:rsidRPr="00997799">
              <w:rPr>
                <w:b/>
                <w:bCs/>
              </w:rPr>
              <w:t>Reliability</w:t>
            </w:r>
            <w:r w:rsidRPr="00997799">
              <w:t xml:space="preserve">- turning up on time, producing supervision notes as agreed </w:t>
            </w:r>
          </w:p>
          <w:p w:rsidRPr="00997799" w:rsidR="00C805B6" w:rsidP="00997799" w:rsidRDefault="00C805B6" w14:paraId="70BF8EDD" w14:textId="77777777">
            <w:pPr>
              <w:pStyle w:val="ListParagraph"/>
              <w:numPr>
                <w:ilvl w:val="0"/>
                <w:numId w:val="1"/>
              </w:numPr>
            </w:pPr>
            <w:r w:rsidRPr="00997799">
              <w:rPr>
                <w:b/>
                <w:bCs/>
              </w:rPr>
              <w:t>Dependability</w:t>
            </w:r>
            <w:r w:rsidRPr="00997799">
              <w:t xml:space="preserve">- do what they say they will do </w:t>
            </w:r>
          </w:p>
          <w:p w:rsidRPr="00997799" w:rsidR="00C805B6" w:rsidP="00997799" w:rsidRDefault="00C805B6" w14:paraId="7FD8B815" w14:textId="77777777">
            <w:pPr>
              <w:pStyle w:val="ListParagraph"/>
              <w:numPr>
                <w:ilvl w:val="0"/>
                <w:numId w:val="1"/>
              </w:numPr>
            </w:pPr>
            <w:r w:rsidRPr="00997799">
              <w:rPr>
                <w:b/>
                <w:bCs/>
              </w:rPr>
              <w:t>Congruency</w:t>
            </w:r>
            <w:r w:rsidRPr="00997799">
              <w:t xml:space="preserve">- the supervisor must be a unified or integrated person; not a facade or a pretence, there must be an accurate matching of experience with awareness; if they're angry affectionate or ashamed it will be at all levels, the supervisee will know where the supervisor stands; the supervisee will feel comfortable and secure in the relationship </w:t>
            </w:r>
          </w:p>
          <w:p w:rsidRPr="00997799" w:rsidR="00C805B6" w:rsidP="00997799" w:rsidRDefault="00C805B6" w14:paraId="381AEAF3" w14:textId="77777777">
            <w:pPr>
              <w:pStyle w:val="ListParagraph"/>
              <w:numPr>
                <w:ilvl w:val="0"/>
                <w:numId w:val="1"/>
              </w:numPr>
            </w:pPr>
            <w:r w:rsidRPr="00997799">
              <w:rPr>
                <w:b/>
                <w:bCs/>
              </w:rPr>
              <w:t>Self-disclosure</w:t>
            </w:r>
            <w:r w:rsidRPr="00997799">
              <w:t xml:space="preserve">- reveals to the supervisee something of who they are as a person and professional, and of their own life </w:t>
            </w:r>
          </w:p>
          <w:p w:rsidRPr="00997799" w:rsidR="00C805B6" w:rsidP="00997799" w:rsidRDefault="00C805B6" w14:paraId="7BB446B6" w14:textId="77777777">
            <w:pPr>
              <w:pStyle w:val="ListParagraph"/>
              <w:numPr>
                <w:ilvl w:val="0"/>
                <w:numId w:val="1"/>
              </w:numPr>
            </w:pPr>
            <w:r w:rsidRPr="00997799">
              <w:rPr>
                <w:b/>
                <w:bCs/>
              </w:rPr>
              <w:t>Non defensiveness</w:t>
            </w:r>
            <w:r w:rsidRPr="00997799">
              <w:t xml:space="preserve"> - the ability to accept constructive criticism as useful rather than threatening </w:t>
            </w:r>
          </w:p>
          <w:p w:rsidRPr="00997799" w:rsidR="00C805B6" w:rsidP="00997799" w:rsidRDefault="00C805B6" w14:paraId="4E09BD89" w14:textId="77777777">
            <w:pPr>
              <w:pStyle w:val="ListParagraph"/>
              <w:numPr>
                <w:ilvl w:val="0"/>
                <w:numId w:val="1"/>
              </w:numPr>
            </w:pPr>
            <w:r w:rsidRPr="00997799">
              <w:rPr>
                <w:b/>
                <w:bCs/>
              </w:rPr>
              <w:t>Concern</w:t>
            </w:r>
            <w:r w:rsidRPr="00997799">
              <w:t xml:space="preserve">- cares about the supervisee as a person and professional </w:t>
            </w:r>
          </w:p>
          <w:p w:rsidRPr="00997799" w:rsidR="00C805B6" w:rsidP="00997799" w:rsidRDefault="00C805B6" w14:paraId="66B90FB4" w14:textId="77777777">
            <w:pPr>
              <w:pStyle w:val="ListParagraph"/>
              <w:numPr>
                <w:ilvl w:val="0"/>
                <w:numId w:val="1"/>
              </w:numPr>
            </w:pPr>
            <w:r w:rsidRPr="00997799">
              <w:rPr>
                <w:b/>
                <w:bCs/>
              </w:rPr>
              <w:t>Investment</w:t>
            </w:r>
            <w:r w:rsidRPr="00997799">
              <w:t xml:space="preserve"> - of time and self, prepared to give own time and use self in a facilitative way </w:t>
            </w:r>
          </w:p>
          <w:p w:rsidRPr="00997799" w:rsidR="00C805B6" w:rsidP="00997799" w:rsidRDefault="00C805B6" w14:paraId="1218BD55" w14:textId="74E3F125">
            <w:pPr>
              <w:pStyle w:val="ListParagraph"/>
              <w:numPr>
                <w:ilvl w:val="0"/>
                <w:numId w:val="1"/>
              </w:numPr>
              <w:rPr>
                <w:b/>
                <w:bCs/>
                <w:sz w:val="20"/>
                <w:szCs w:val="20"/>
                <w:lang w:val="en-US"/>
              </w:rPr>
            </w:pPr>
            <w:r w:rsidRPr="00997799">
              <w:rPr>
                <w:b/>
                <w:bCs/>
              </w:rPr>
              <w:t>Self-awareness</w:t>
            </w:r>
            <w:r w:rsidRPr="00997799">
              <w:t>- consciously observing, monitoring, and evaluating self</w:t>
            </w:r>
            <w:r w:rsidRPr="00997799">
              <w:rPr>
                <w:sz w:val="20"/>
                <w:szCs w:val="20"/>
              </w:rPr>
              <w:t xml:space="preserve">  </w:t>
            </w:r>
          </w:p>
        </w:tc>
      </w:tr>
    </w:tbl>
    <w:p w:rsidRPr="001045B5" w:rsidR="009E1EA2" w:rsidRDefault="009E1EA2" w14:paraId="471767F3" w14:textId="77777777">
      <w:pPr>
        <w:rPr>
          <w:sz w:val="20"/>
          <w:szCs w:val="20"/>
          <w:lang w:val="en-US"/>
        </w:rPr>
      </w:pPr>
    </w:p>
    <w:p w:rsidR="00647997" w:rsidRDefault="00647997" w14:paraId="29CB353E" w14:textId="67A71D10">
      <w:pPr>
        <w:rPr>
          <w:sz w:val="20"/>
          <w:szCs w:val="20"/>
          <w:lang w:val="en-US"/>
        </w:rPr>
      </w:pPr>
    </w:p>
    <w:p w:rsidR="00C805B6" w:rsidRDefault="00C805B6" w14:paraId="1112DC23" w14:textId="3769D0DB">
      <w:pPr>
        <w:rPr>
          <w:sz w:val="24"/>
          <w:szCs w:val="24"/>
        </w:rPr>
      </w:pPr>
      <w:r w:rsidRPr="00EB262A">
        <w:rPr>
          <w:sz w:val="24"/>
          <w:szCs w:val="24"/>
        </w:rPr>
        <w:lastRenderedPageBreak/>
        <w:t>Now consider scoring your attributes by using the scale below, take the opportunity to share this with a person that knows you and someone you trust in order to gain some valued feedback on how you have self-scored.</w:t>
      </w:r>
    </w:p>
    <w:p w:rsidRPr="00EB262A" w:rsidR="00997799" w:rsidRDefault="00997799" w14:paraId="717E42F6" w14:textId="77777777">
      <w:pPr>
        <w:rPr>
          <w:sz w:val="24"/>
          <w:szCs w:val="24"/>
        </w:rPr>
      </w:pPr>
    </w:p>
    <w:tbl>
      <w:tblPr>
        <w:tblStyle w:val="TableGrid"/>
        <w:tblW w:w="5953" w:type="dxa"/>
        <w:tblInd w:w="279" w:type="dxa"/>
        <w:tblLook w:val="04A0" w:firstRow="1" w:lastRow="0" w:firstColumn="1" w:lastColumn="0" w:noHBand="0" w:noVBand="1"/>
      </w:tblPr>
      <w:tblGrid>
        <w:gridCol w:w="2154"/>
        <w:gridCol w:w="3799"/>
      </w:tblGrid>
      <w:tr w:rsidR="00C805B6" w:rsidTr="00EB262A" w14:paraId="30E84DCA" w14:textId="77777777">
        <w:tc>
          <w:tcPr>
            <w:tcW w:w="2154" w:type="dxa"/>
          </w:tcPr>
          <w:p w:rsidRPr="00EB262A" w:rsidR="00C805B6" w:rsidRDefault="00EB262A" w14:paraId="34AA72B7" w14:textId="1B7B5E43">
            <w:pPr>
              <w:rPr>
                <w:sz w:val="24"/>
                <w:szCs w:val="24"/>
              </w:rPr>
            </w:pPr>
            <w:r w:rsidRPr="00EB262A">
              <w:rPr>
                <w:sz w:val="24"/>
                <w:szCs w:val="24"/>
              </w:rPr>
              <w:t>Attribute</w:t>
            </w:r>
          </w:p>
        </w:tc>
        <w:tc>
          <w:tcPr>
            <w:tcW w:w="3799" w:type="dxa"/>
          </w:tcPr>
          <w:p w:rsidRPr="00EB262A" w:rsidR="00C805B6" w:rsidRDefault="00EB262A" w14:paraId="09FFAEF9" w14:textId="3DB81CE1">
            <w:pPr>
              <w:rPr>
                <w:sz w:val="24"/>
                <w:szCs w:val="24"/>
              </w:rPr>
            </w:pPr>
            <w:r w:rsidRPr="00EB262A">
              <w:rPr>
                <w:sz w:val="24"/>
                <w:szCs w:val="24"/>
              </w:rPr>
              <w:t>Score</w:t>
            </w:r>
          </w:p>
        </w:tc>
      </w:tr>
      <w:tr w:rsidR="00C805B6" w:rsidTr="00EB262A" w14:paraId="15F51B01" w14:textId="77777777">
        <w:tc>
          <w:tcPr>
            <w:tcW w:w="2154" w:type="dxa"/>
          </w:tcPr>
          <w:p w:rsidRPr="00EB262A" w:rsidR="00C805B6" w:rsidRDefault="00EB262A" w14:paraId="5AFD1539" w14:textId="795720D3">
            <w:pPr>
              <w:rPr>
                <w:sz w:val="24"/>
                <w:szCs w:val="24"/>
              </w:rPr>
            </w:pPr>
            <w:r w:rsidRPr="00EB262A">
              <w:rPr>
                <w:sz w:val="24"/>
                <w:szCs w:val="24"/>
              </w:rPr>
              <w:t>Openness</w:t>
            </w:r>
          </w:p>
        </w:tc>
        <w:tc>
          <w:tcPr>
            <w:tcW w:w="3799" w:type="dxa"/>
          </w:tcPr>
          <w:p w:rsidRPr="00EB262A" w:rsidR="00C805B6" w:rsidRDefault="00EB262A" w14:paraId="3A24198D" w14:textId="15CEDC86">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1738C998" w14:textId="77777777">
        <w:tc>
          <w:tcPr>
            <w:tcW w:w="2154" w:type="dxa"/>
          </w:tcPr>
          <w:p w:rsidRPr="00EB262A" w:rsidR="00EB262A" w:rsidP="00EB262A" w:rsidRDefault="00EB262A" w14:paraId="7719B49A" w14:textId="52BACD66">
            <w:pPr>
              <w:rPr>
                <w:sz w:val="24"/>
                <w:szCs w:val="24"/>
              </w:rPr>
            </w:pPr>
            <w:r w:rsidRPr="00EB262A">
              <w:rPr>
                <w:sz w:val="24"/>
                <w:szCs w:val="24"/>
              </w:rPr>
              <w:t>Approachability</w:t>
            </w:r>
          </w:p>
        </w:tc>
        <w:tc>
          <w:tcPr>
            <w:tcW w:w="3799" w:type="dxa"/>
          </w:tcPr>
          <w:p w:rsidRPr="00EB262A" w:rsidR="00EB262A" w:rsidP="00EB262A" w:rsidRDefault="00EB262A" w14:paraId="30325D79" w14:textId="5C8A3156">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3B4080A3" w14:textId="77777777">
        <w:tc>
          <w:tcPr>
            <w:tcW w:w="2154" w:type="dxa"/>
          </w:tcPr>
          <w:p w:rsidRPr="00EB262A" w:rsidR="00EB262A" w:rsidP="00EB262A" w:rsidRDefault="00EB262A" w14:paraId="789A8F80" w14:textId="51AB7BED">
            <w:pPr>
              <w:rPr>
                <w:sz w:val="24"/>
                <w:szCs w:val="24"/>
              </w:rPr>
            </w:pPr>
            <w:r w:rsidRPr="00EB262A">
              <w:rPr>
                <w:sz w:val="24"/>
                <w:szCs w:val="24"/>
              </w:rPr>
              <w:t xml:space="preserve">Trustworthiness </w:t>
            </w:r>
          </w:p>
        </w:tc>
        <w:tc>
          <w:tcPr>
            <w:tcW w:w="3799" w:type="dxa"/>
          </w:tcPr>
          <w:p w:rsidRPr="00EB262A" w:rsidR="00EB262A" w:rsidP="00EB262A" w:rsidRDefault="00EB262A" w14:paraId="5C80260C" w14:textId="7963463F">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26BC5A42" w14:textId="77777777">
        <w:tc>
          <w:tcPr>
            <w:tcW w:w="2154" w:type="dxa"/>
          </w:tcPr>
          <w:p w:rsidRPr="00EB262A" w:rsidR="00EB262A" w:rsidP="00EB262A" w:rsidRDefault="00EB262A" w14:paraId="3493C4BB" w14:textId="49EC1ACA">
            <w:pPr>
              <w:rPr>
                <w:sz w:val="24"/>
                <w:szCs w:val="24"/>
              </w:rPr>
            </w:pPr>
            <w:r w:rsidRPr="00EB262A">
              <w:rPr>
                <w:sz w:val="24"/>
                <w:szCs w:val="24"/>
              </w:rPr>
              <w:t>Consistency</w:t>
            </w:r>
          </w:p>
        </w:tc>
        <w:tc>
          <w:tcPr>
            <w:tcW w:w="3799" w:type="dxa"/>
          </w:tcPr>
          <w:p w:rsidRPr="00EB262A" w:rsidR="00EB262A" w:rsidP="00EB262A" w:rsidRDefault="00EB262A" w14:paraId="23EF19C5" w14:textId="708AD171">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257B6ADE" w14:textId="77777777">
        <w:tc>
          <w:tcPr>
            <w:tcW w:w="2154" w:type="dxa"/>
          </w:tcPr>
          <w:p w:rsidRPr="00EB262A" w:rsidR="00EB262A" w:rsidP="00EB262A" w:rsidRDefault="00EB262A" w14:paraId="22DF5897" w14:textId="3AAFA3B7">
            <w:pPr>
              <w:rPr>
                <w:sz w:val="24"/>
                <w:szCs w:val="24"/>
              </w:rPr>
            </w:pPr>
            <w:r w:rsidRPr="00EB262A">
              <w:rPr>
                <w:sz w:val="24"/>
                <w:szCs w:val="24"/>
              </w:rPr>
              <w:t>Self - Confidence</w:t>
            </w:r>
          </w:p>
        </w:tc>
        <w:tc>
          <w:tcPr>
            <w:tcW w:w="3799" w:type="dxa"/>
          </w:tcPr>
          <w:p w:rsidRPr="00EB262A" w:rsidR="00EB262A" w:rsidP="00EB262A" w:rsidRDefault="00EB262A" w14:paraId="6D565EB0" w14:textId="1891C2A1">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0FD35A64" w14:textId="77777777">
        <w:tc>
          <w:tcPr>
            <w:tcW w:w="2154" w:type="dxa"/>
          </w:tcPr>
          <w:p w:rsidRPr="00EB262A" w:rsidR="00EB262A" w:rsidP="00EB262A" w:rsidRDefault="00EB262A" w14:paraId="0ABF93E7" w14:textId="3EF2F681">
            <w:pPr>
              <w:rPr>
                <w:sz w:val="24"/>
                <w:szCs w:val="24"/>
              </w:rPr>
            </w:pPr>
            <w:r w:rsidRPr="00EB262A">
              <w:rPr>
                <w:sz w:val="24"/>
                <w:szCs w:val="24"/>
              </w:rPr>
              <w:t xml:space="preserve">Authenticity </w:t>
            </w:r>
          </w:p>
        </w:tc>
        <w:tc>
          <w:tcPr>
            <w:tcW w:w="3799" w:type="dxa"/>
          </w:tcPr>
          <w:p w:rsidRPr="00EB262A" w:rsidR="00EB262A" w:rsidP="00EB262A" w:rsidRDefault="00EB262A" w14:paraId="7299C2CE" w14:textId="2AE46797">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47BFD656" w14:textId="77777777">
        <w:tc>
          <w:tcPr>
            <w:tcW w:w="2154" w:type="dxa"/>
          </w:tcPr>
          <w:p w:rsidRPr="00EB262A" w:rsidR="00EB262A" w:rsidP="00EB262A" w:rsidRDefault="00EB262A" w14:paraId="3A3F640D" w14:textId="7A7A2A49">
            <w:pPr>
              <w:rPr>
                <w:sz w:val="24"/>
                <w:szCs w:val="24"/>
              </w:rPr>
            </w:pPr>
            <w:r w:rsidRPr="00EB262A">
              <w:rPr>
                <w:sz w:val="24"/>
                <w:szCs w:val="24"/>
              </w:rPr>
              <w:t>Warmth</w:t>
            </w:r>
          </w:p>
        </w:tc>
        <w:tc>
          <w:tcPr>
            <w:tcW w:w="3799" w:type="dxa"/>
          </w:tcPr>
          <w:p w:rsidRPr="00EB262A" w:rsidR="00EB262A" w:rsidP="00EB262A" w:rsidRDefault="00EB262A" w14:paraId="2CEE29A1" w14:textId="1766E22D">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63F24216" w14:textId="77777777">
        <w:tc>
          <w:tcPr>
            <w:tcW w:w="2154" w:type="dxa"/>
          </w:tcPr>
          <w:p w:rsidRPr="00EB262A" w:rsidR="00EB262A" w:rsidP="00EB262A" w:rsidRDefault="00EB262A" w14:paraId="687675EB" w14:textId="168D7E6C">
            <w:pPr>
              <w:rPr>
                <w:sz w:val="24"/>
                <w:szCs w:val="24"/>
              </w:rPr>
            </w:pPr>
            <w:r w:rsidRPr="00EB262A">
              <w:rPr>
                <w:sz w:val="24"/>
                <w:szCs w:val="24"/>
              </w:rPr>
              <w:t xml:space="preserve">Flexibility </w:t>
            </w:r>
          </w:p>
        </w:tc>
        <w:tc>
          <w:tcPr>
            <w:tcW w:w="3799" w:type="dxa"/>
          </w:tcPr>
          <w:p w:rsidRPr="00EB262A" w:rsidR="00EB262A" w:rsidP="00EB262A" w:rsidRDefault="00EB262A" w14:paraId="23969C2D" w14:textId="60FF956A">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26654ADD" w14:textId="77777777">
        <w:tc>
          <w:tcPr>
            <w:tcW w:w="2154" w:type="dxa"/>
          </w:tcPr>
          <w:p w:rsidRPr="00EB262A" w:rsidR="00EB262A" w:rsidP="00EB262A" w:rsidRDefault="00EB262A" w14:paraId="5FDE3ABB" w14:textId="74F9B8B5">
            <w:pPr>
              <w:rPr>
                <w:sz w:val="24"/>
                <w:szCs w:val="24"/>
              </w:rPr>
            </w:pPr>
            <w:r w:rsidRPr="00EB262A">
              <w:rPr>
                <w:sz w:val="24"/>
                <w:szCs w:val="24"/>
              </w:rPr>
              <w:t xml:space="preserve">Attentiveness </w:t>
            </w:r>
          </w:p>
        </w:tc>
        <w:tc>
          <w:tcPr>
            <w:tcW w:w="3799" w:type="dxa"/>
          </w:tcPr>
          <w:p w:rsidRPr="00EB262A" w:rsidR="00EB262A" w:rsidP="00EB262A" w:rsidRDefault="00EB262A" w14:paraId="6B7FF19F" w14:textId="4813DEC5">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7C8DAC9B" w14:textId="77777777">
        <w:tc>
          <w:tcPr>
            <w:tcW w:w="2154" w:type="dxa"/>
          </w:tcPr>
          <w:p w:rsidRPr="00EB262A" w:rsidR="00EB262A" w:rsidP="00EB262A" w:rsidRDefault="00EB262A" w14:paraId="16F5BB8E" w14:textId="640BC0A9">
            <w:pPr>
              <w:rPr>
                <w:sz w:val="24"/>
                <w:szCs w:val="24"/>
              </w:rPr>
            </w:pPr>
            <w:r w:rsidRPr="00EB262A">
              <w:rPr>
                <w:sz w:val="24"/>
                <w:szCs w:val="24"/>
              </w:rPr>
              <w:t xml:space="preserve">Curiosity </w:t>
            </w:r>
          </w:p>
        </w:tc>
        <w:tc>
          <w:tcPr>
            <w:tcW w:w="3799" w:type="dxa"/>
          </w:tcPr>
          <w:p w:rsidRPr="00EB262A" w:rsidR="00EB262A" w:rsidP="00EB262A" w:rsidRDefault="00EB262A" w14:paraId="6C29040F" w14:textId="3D560E8C">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18350C91" w14:textId="77777777">
        <w:tc>
          <w:tcPr>
            <w:tcW w:w="2154" w:type="dxa"/>
          </w:tcPr>
          <w:p w:rsidRPr="00EB262A" w:rsidR="00EB262A" w:rsidP="00EB262A" w:rsidRDefault="00EB262A" w14:paraId="6223AB92" w14:textId="0575C7B8">
            <w:pPr>
              <w:rPr>
                <w:sz w:val="24"/>
                <w:szCs w:val="24"/>
              </w:rPr>
            </w:pPr>
            <w:r w:rsidRPr="00EB262A">
              <w:rPr>
                <w:sz w:val="24"/>
                <w:szCs w:val="24"/>
              </w:rPr>
              <w:t xml:space="preserve">Commitment </w:t>
            </w:r>
          </w:p>
        </w:tc>
        <w:tc>
          <w:tcPr>
            <w:tcW w:w="3799" w:type="dxa"/>
          </w:tcPr>
          <w:p w:rsidRPr="00EB262A" w:rsidR="00EB262A" w:rsidP="00EB262A" w:rsidRDefault="00EB262A" w14:paraId="0D79E439" w14:textId="2978E8AD">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7ECCCF4F" w14:textId="77777777">
        <w:tc>
          <w:tcPr>
            <w:tcW w:w="2154" w:type="dxa"/>
          </w:tcPr>
          <w:p w:rsidRPr="00EB262A" w:rsidR="00EB262A" w:rsidP="00EB262A" w:rsidRDefault="00EB262A" w14:paraId="462FD072" w14:textId="38098BEE">
            <w:pPr>
              <w:rPr>
                <w:sz w:val="24"/>
                <w:szCs w:val="24"/>
              </w:rPr>
            </w:pPr>
            <w:r w:rsidRPr="00EB262A">
              <w:rPr>
                <w:sz w:val="24"/>
                <w:szCs w:val="24"/>
              </w:rPr>
              <w:t xml:space="preserve">Supportiveness </w:t>
            </w:r>
          </w:p>
        </w:tc>
        <w:tc>
          <w:tcPr>
            <w:tcW w:w="3799" w:type="dxa"/>
          </w:tcPr>
          <w:p w:rsidRPr="00EB262A" w:rsidR="00EB262A" w:rsidP="00EB262A" w:rsidRDefault="00EB262A" w14:paraId="335C80FA" w14:textId="1E830A31">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7F1EB33F" w14:textId="77777777">
        <w:tc>
          <w:tcPr>
            <w:tcW w:w="2154" w:type="dxa"/>
          </w:tcPr>
          <w:p w:rsidRPr="00EB262A" w:rsidR="00EB262A" w:rsidP="00EB262A" w:rsidRDefault="00EB262A" w14:paraId="1239F766" w14:textId="2D9308FC">
            <w:pPr>
              <w:rPr>
                <w:sz w:val="24"/>
                <w:szCs w:val="24"/>
              </w:rPr>
            </w:pPr>
            <w:r w:rsidRPr="00EB262A">
              <w:rPr>
                <w:sz w:val="24"/>
                <w:szCs w:val="24"/>
              </w:rPr>
              <w:t xml:space="preserve">Reliability </w:t>
            </w:r>
          </w:p>
        </w:tc>
        <w:tc>
          <w:tcPr>
            <w:tcW w:w="3799" w:type="dxa"/>
          </w:tcPr>
          <w:p w:rsidRPr="00EB262A" w:rsidR="00EB262A" w:rsidP="00EB262A" w:rsidRDefault="00EB262A" w14:paraId="54D4B488" w14:textId="242ACF5F">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63B715D7" w14:textId="77777777">
        <w:tc>
          <w:tcPr>
            <w:tcW w:w="2154" w:type="dxa"/>
          </w:tcPr>
          <w:p w:rsidRPr="00EB262A" w:rsidR="00EB262A" w:rsidP="00EB262A" w:rsidRDefault="00EB262A" w14:paraId="57CF8307" w14:textId="36F3ADE1">
            <w:pPr>
              <w:rPr>
                <w:sz w:val="24"/>
                <w:szCs w:val="24"/>
              </w:rPr>
            </w:pPr>
            <w:r w:rsidRPr="00EB262A">
              <w:rPr>
                <w:sz w:val="24"/>
                <w:szCs w:val="24"/>
              </w:rPr>
              <w:t xml:space="preserve">Dependability </w:t>
            </w:r>
          </w:p>
        </w:tc>
        <w:tc>
          <w:tcPr>
            <w:tcW w:w="3799" w:type="dxa"/>
          </w:tcPr>
          <w:p w:rsidRPr="00EB262A" w:rsidR="00EB262A" w:rsidP="00EB262A" w:rsidRDefault="00EB262A" w14:paraId="4EE28938" w14:textId="196233A0">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4C340602" w14:textId="77777777">
        <w:tc>
          <w:tcPr>
            <w:tcW w:w="2154" w:type="dxa"/>
          </w:tcPr>
          <w:p w:rsidRPr="00EB262A" w:rsidR="00EB262A" w:rsidP="00EB262A" w:rsidRDefault="00EB262A" w14:paraId="01CDB38C" w14:textId="7FC5F4B1">
            <w:pPr>
              <w:rPr>
                <w:sz w:val="24"/>
                <w:szCs w:val="24"/>
              </w:rPr>
            </w:pPr>
            <w:r w:rsidRPr="00EB262A">
              <w:rPr>
                <w:sz w:val="24"/>
                <w:szCs w:val="24"/>
              </w:rPr>
              <w:t>Congruency</w:t>
            </w:r>
          </w:p>
        </w:tc>
        <w:tc>
          <w:tcPr>
            <w:tcW w:w="3799" w:type="dxa"/>
          </w:tcPr>
          <w:p w:rsidRPr="00EB262A" w:rsidR="00EB262A" w:rsidP="00EB262A" w:rsidRDefault="00EB262A" w14:paraId="4B6DBE8D" w14:textId="676338DF">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2C536ABC" w14:textId="77777777">
        <w:tc>
          <w:tcPr>
            <w:tcW w:w="2154" w:type="dxa"/>
          </w:tcPr>
          <w:p w:rsidRPr="00EB262A" w:rsidR="00EB262A" w:rsidP="00EB262A" w:rsidRDefault="00EB262A" w14:paraId="02D762F5" w14:textId="1293C374">
            <w:pPr>
              <w:rPr>
                <w:sz w:val="24"/>
                <w:szCs w:val="24"/>
              </w:rPr>
            </w:pPr>
            <w:r w:rsidRPr="00EB262A">
              <w:rPr>
                <w:sz w:val="24"/>
                <w:szCs w:val="24"/>
              </w:rPr>
              <w:t xml:space="preserve">Self -Disclosure </w:t>
            </w:r>
          </w:p>
        </w:tc>
        <w:tc>
          <w:tcPr>
            <w:tcW w:w="3799" w:type="dxa"/>
          </w:tcPr>
          <w:p w:rsidRPr="00EB262A" w:rsidR="00EB262A" w:rsidP="00EB262A" w:rsidRDefault="00EB262A" w14:paraId="1BFBF785" w14:textId="6489A23E">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7780E5B6" w14:textId="77777777">
        <w:tc>
          <w:tcPr>
            <w:tcW w:w="2154" w:type="dxa"/>
          </w:tcPr>
          <w:p w:rsidRPr="00EB262A" w:rsidR="00EB262A" w:rsidP="00EB262A" w:rsidRDefault="00EB262A" w14:paraId="1732685E" w14:textId="673EC93B">
            <w:pPr>
              <w:rPr>
                <w:sz w:val="24"/>
                <w:szCs w:val="24"/>
              </w:rPr>
            </w:pPr>
            <w:r w:rsidRPr="00EB262A">
              <w:rPr>
                <w:sz w:val="24"/>
                <w:szCs w:val="24"/>
              </w:rPr>
              <w:t xml:space="preserve">Non-Defensiveness </w:t>
            </w:r>
          </w:p>
        </w:tc>
        <w:tc>
          <w:tcPr>
            <w:tcW w:w="3799" w:type="dxa"/>
          </w:tcPr>
          <w:p w:rsidRPr="00EB262A" w:rsidR="00EB262A" w:rsidP="00EB262A" w:rsidRDefault="00EB262A" w14:paraId="03DAAF3A" w14:textId="0F221F8F">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7488E113" w14:textId="77777777">
        <w:tc>
          <w:tcPr>
            <w:tcW w:w="2154" w:type="dxa"/>
          </w:tcPr>
          <w:p w:rsidRPr="00EB262A" w:rsidR="00EB262A" w:rsidP="00EB262A" w:rsidRDefault="00EB262A" w14:paraId="26F96650" w14:textId="383C9D58">
            <w:pPr>
              <w:rPr>
                <w:sz w:val="24"/>
                <w:szCs w:val="24"/>
              </w:rPr>
            </w:pPr>
            <w:r w:rsidRPr="00EB262A">
              <w:rPr>
                <w:sz w:val="24"/>
                <w:szCs w:val="24"/>
              </w:rPr>
              <w:t xml:space="preserve">Concern </w:t>
            </w:r>
          </w:p>
        </w:tc>
        <w:tc>
          <w:tcPr>
            <w:tcW w:w="3799" w:type="dxa"/>
          </w:tcPr>
          <w:p w:rsidRPr="00EB262A" w:rsidR="00EB262A" w:rsidP="00EB262A" w:rsidRDefault="00EB262A" w14:paraId="48D6D3D1" w14:textId="2B216E2B">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5F013007" w14:textId="77777777">
        <w:tc>
          <w:tcPr>
            <w:tcW w:w="2154" w:type="dxa"/>
          </w:tcPr>
          <w:p w:rsidRPr="00EB262A" w:rsidR="00EB262A" w:rsidP="00EB262A" w:rsidRDefault="00EB262A" w14:paraId="422F822D" w14:textId="23B54832">
            <w:pPr>
              <w:rPr>
                <w:sz w:val="24"/>
                <w:szCs w:val="24"/>
              </w:rPr>
            </w:pPr>
            <w:r w:rsidRPr="00EB262A">
              <w:rPr>
                <w:sz w:val="24"/>
                <w:szCs w:val="24"/>
              </w:rPr>
              <w:t xml:space="preserve">Investment </w:t>
            </w:r>
          </w:p>
        </w:tc>
        <w:tc>
          <w:tcPr>
            <w:tcW w:w="3799" w:type="dxa"/>
          </w:tcPr>
          <w:p w:rsidRPr="00EB262A" w:rsidR="00EB262A" w:rsidP="00EB262A" w:rsidRDefault="00EB262A" w14:paraId="33A1BDF5" w14:textId="3C8C2A75">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r w:rsidR="00EB262A" w:rsidTr="00EB262A" w14:paraId="435F1242" w14:textId="77777777">
        <w:tc>
          <w:tcPr>
            <w:tcW w:w="2154" w:type="dxa"/>
          </w:tcPr>
          <w:p w:rsidRPr="00EB262A" w:rsidR="00EB262A" w:rsidP="00EB262A" w:rsidRDefault="00EB262A" w14:paraId="4B9C5615" w14:textId="20BEA5EB">
            <w:pPr>
              <w:rPr>
                <w:sz w:val="24"/>
                <w:szCs w:val="24"/>
              </w:rPr>
            </w:pPr>
            <w:r w:rsidRPr="00EB262A">
              <w:rPr>
                <w:sz w:val="24"/>
                <w:szCs w:val="24"/>
              </w:rPr>
              <w:t>Self -Awareness</w:t>
            </w:r>
          </w:p>
        </w:tc>
        <w:tc>
          <w:tcPr>
            <w:tcW w:w="3799" w:type="dxa"/>
          </w:tcPr>
          <w:p w:rsidRPr="00EB262A" w:rsidR="00EB262A" w:rsidP="00EB262A" w:rsidRDefault="00EB262A" w14:paraId="479F3FCA" w14:textId="6845A53D">
            <w:pPr>
              <w:rPr>
                <w:sz w:val="24"/>
                <w:szCs w:val="24"/>
              </w:rPr>
            </w:pPr>
            <w:r w:rsidRPr="00EB262A">
              <w:rPr>
                <w:sz w:val="24"/>
                <w:szCs w:val="24"/>
              </w:rPr>
              <w:t>1</w:t>
            </w:r>
            <w:r w:rsidRPr="00EB262A">
              <w:rPr>
                <w:sz w:val="24"/>
                <w:szCs w:val="24"/>
              </w:rPr>
              <w:tab/>
            </w:r>
            <w:r w:rsidRPr="00EB262A">
              <w:rPr>
                <w:sz w:val="24"/>
                <w:szCs w:val="24"/>
              </w:rPr>
              <w:t>2</w:t>
            </w:r>
            <w:r w:rsidRPr="00EB262A">
              <w:rPr>
                <w:sz w:val="24"/>
                <w:szCs w:val="24"/>
              </w:rPr>
              <w:tab/>
            </w:r>
            <w:r w:rsidRPr="00EB262A">
              <w:rPr>
                <w:sz w:val="24"/>
                <w:szCs w:val="24"/>
              </w:rPr>
              <w:t>3</w:t>
            </w:r>
            <w:r w:rsidRPr="00EB262A">
              <w:rPr>
                <w:sz w:val="24"/>
                <w:szCs w:val="24"/>
              </w:rPr>
              <w:tab/>
            </w:r>
            <w:r w:rsidRPr="00EB262A">
              <w:rPr>
                <w:sz w:val="24"/>
                <w:szCs w:val="24"/>
              </w:rPr>
              <w:t>4</w:t>
            </w:r>
            <w:r w:rsidRPr="00EB262A">
              <w:rPr>
                <w:sz w:val="24"/>
                <w:szCs w:val="24"/>
              </w:rPr>
              <w:tab/>
            </w:r>
            <w:r w:rsidRPr="00EB262A">
              <w:rPr>
                <w:sz w:val="24"/>
                <w:szCs w:val="24"/>
              </w:rPr>
              <w:t>5</w:t>
            </w:r>
          </w:p>
        </w:tc>
      </w:tr>
    </w:tbl>
    <w:p w:rsidR="00C805B6" w:rsidRDefault="00C805B6" w14:paraId="49063C02" w14:textId="77777777">
      <w:pPr>
        <w:rPr>
          <w:sz w:val="20"/>
          <w:szCs w:val="20"/>
        </w:rPr>
      </w:pPr>
    </w:p>
    <w:p w:rsidR="00C805B6" w:rsidRDefault="00C805B6" w14:paraId="09B95709" w14:textId="77777777">
      <w:pPr>
        <w:rPr>
          <w:sz w:val="20"/>
          <w:szCs w:val="20"/>
          <w:lang w:val="en-US"/>
        </w:rPr>
      </w:pPr>
    </w:p>
    <w:p w:rsidRPr="001045B5" w:rsidR="00C805B6" w:rsidRDefault="00C805B6" w14:paraId="12D3EE92" w14:textId="77777777">
      <w:pPr>
        <w:rPr>
          <w:sz w:val="20"/>
          <w:szCs w:val="20"/>
          <w:lang w:val="en-US"/>
        </w:rPr>
      </w:pPr>
    </w:p>
    <w:sectPr w:rsidRPr="001045B5" w:rsidR="00C805B6">
      <w:headerReference w:type="default" r:id="rId7"/>
      <w:pgSz w:w="11906" w:h="16838" w:orient="portrait"/>
      <w:pgMar w:top="1440" w:right="1440" w:bottom="1440" w:left="1440" w:header="708" w:footer="708" w:gutter="0"/>
      <w:cols w:space="708"/>
      <w:docGrid w:linePitch="360"/>
      <w:footerReference w:type="default" r:id="R4fa085d94a5e42e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0D02" w:rsidP="003C5941" w:rsidRDefault="00B70D02" w14:paraId="54BE3239" w14:textId="77777777">
      <w:pPr>
        <w:spacing w:after="0" w:line="240" w:lineRule="auto"/>
      </w:pPr>
      <w:r>
        <w:separator/>
      </w:r>
    </w:p>
  </w:endnote>
  <w:endnote w:type="continuationSeparator" w:id="0">
    <w:p w:rsidR="00B70D02" w:rsidP="003C5941" w:rsidRDefault="00B70D02" w14:paraId="615A5E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94F399D" w:rsidTr="794F399D" w14:paraId="0773E107">
      <w:tc>
        <w:tcPr>
          <w:tcW w:w="3005" w:type="dxa"/>
          <w:tcMar/>
        </w:tcPr>
        <w:p w:rsidR="794F399D" w:rsidP="794F399D" w:rsidRDefault="794F399D" w14:paraId="6B7EEAA9" w14:textId="28B1F88A">
          <w:pPr>
            <w:pStyle w:val="Header"/>
            <w:bidi w:val="0"/>
            <w:ind w:left="-115"/>
            <w:jc w:val="left"/>
          </w:pPr>
        </w:p>
      </w:tc>
      <w:tc>
        <w:tcPr>
          <w:tcW w:w="3005" w:type="dxa"/>
          <w:tcMar/>
        </w:tcPr>
        <w:p w:rsidR="794F399D" w:rsidP="794F399D" w:rsidRDefault="794F399D" w14:paraId="2AC87D56" w14:textId="18958E35">
          <w:pPr>
            <w:pStyle w:val="Header"/>
            <w:bidi w:val="0"/>
            <w:jc w:val="center"/>
          </w:pPr>
        </w:p>
      </w:tc>
      <w:tc>
        <w:tcPr>
          <w:tcW w:w="3005" w:type="dxa"/>
          <w:tcMar/>
        </w:tcPr>
        <w:p w:rsidR="794F399D" w:rsidP="794F399D" w:rsidRDefault="794F399D" w14:paraId="0149377F" w14:textId="34478727">
          <w:pPr>
            <w:pStyle w:val="Header"/>
            <w:bidi w:val="0"/>
            <w:ind w:right="-115"/>
            <w:jc w:val="right"/>
          </w:pPr>
        </w:p>
      </w:tc>
    </w:tr>
  </w:tbl>
  <w:p w:rsidR="794F399D" w:rsidP="794F399D" w:rsidRDefault="794F399D" w14:paraId="73CC6BDE" w14:textId="77FFBE5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0D02" w:rsidP="003C5941" w:rsidRDefault="00B70D02" w14:paraId="32C1DA8F" w14:textId="77777777">
      <w:pPr>
        <w:spacing w:after="0" w:line="240" w:lineRule="auto"/>
      </w:pPr>
      <w:r>
        <w:separator/>
      </w:r>
    </w:p>
  </w:footnote>
  <w:footnote w:type="continuationSeparator" w:id="0">
    <w:p w:rsidR="00B70D02" w:rsidP="003C5941" w:rsidRDefault="00B70D02" w14:paraId="2B9F88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C5941" w:rsidRDefault="003C5941" w14:paraId="3917EACF" w14:textId="6A762136">
    <w:pPr>
      <w:pStyle w:val="Header"/>
    </w:pPr>
    <w:r w:rsidR="794F399D">
      <w:drawing>
        <wp:inline wp14:editId="4B61E6E5" wp14:anchorId="682D688C">
          <wp:extent cx="1703294" cy="542925"/>
          <wp:effectExtent l="0" t="0" r="0" b="0"/>
          <wp:docPr id="868759489" name="" title=""/>
          <wp:cNvGraphicFramePr>
            <a:graphicFrameLocks noChangeAspect="1"/>
          </wp:cNvGraphicFramePr>
          <a:graphic>
            <a:graphicData uri="http://schemas.openxmlformats.org/drawingml/2006/picture">
              <pic:pic>
                <pic:nvPicPr>
                  <pic:cNvPr id="0" name=""/>
                  <pic:cNvPicPr/>
                </pic:nvPicPr>
                <pic:blipFill>
                  <a:blip r:embed="R57d7d6161aaf4e52">
                    <a:extLst>
                      <a:ext xmlns:a="http://schemas.openxmlformats.org/drawingml/2006/main" uri="{28A0092B-C50C-407E-A947-70E740481C1C}">
                        <a14:useLocalDpi val="0"/>
                      </a:ext>
                    </a:extLst>
                  </a:blip>
                  <a:stretch>
                    <a:fillRect/>
                  </a:stretch>
                </pic:blipFill>
                <pic:spPr>
                  <a:xfrm>
                    <a:off x="0" y="0"/>
                    <a:ext cx="1703294"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E4675"/>
    <w:multiLevelType w:val="hybridMultilevel"/>
    <w:tmpl w:val="73F023AA"/>
    <w:lvl w:ilvl="0" w:tplc="08090001">
      <w:start w:val="1"/>
      <w:numFmt w:val="bullet"/>
      <w:lvlText w:val=""/>
      <w:lvlJc w:val="left"/>
      <w:pPr>
        <w:ind w:left="1240" w:hanging="360"/>
      </w:pPr>
      <w:rPr>
        <w:rFonts w:hint="default" w:ascii="Symbol" w:hAnsi="Symbol"/>
      </w:rPr>
    </w:lvl>
    <w:lvl w:ilvl="1" w:tplc="08090003" w:tentative="1">
      <w:start w:val="1"/>
      <w:numFmt w:val="bullet"/>
      <w:lvlText w:val="o"/>
      <w:lvlJc w:val="left"/>
      <w:pPr>
        <w:ind w:left="1960" w:hanging="360"/>
      </w:pPr>
      <w:rPr>
        <w:rFonts w:hint="default" w:ascii="Courier New" w:hAnsi="Courier New" w:cs="Courier New"/>
      </w:rPr>
    </w:lvl>
    <w:lvl w:ilvl="2" w:tplc="08090005" w:tentative="1">
      <w:start w:val="1"/>
      <w:numFmt w:val="bullet"/>
      <w:lvlText w:val=""/>
      <w:lvlJc w:val="left"/>
      <w:pPr>
        <w:ind w:left="2680" w:hanging="360"/>
      </w:pPr>
      <w:rPr>
        <w:rFonts w:hint="default" w:ascii="Wingdings" w:hAnsi="Wingdings"/>
      </w:rPr>
    </w:lvl>
    <w:lvl w:ilvl="3" w:tplc="08090001" w:tentative="1">
      <w:start w:val="1"/>
      <w:numFmt w:val="bullet"/>
      <w:lvlText w:val=""/>
      <w:lvlJc w:val="left"/>
      <w:pPr>
        <w:ind w:left="3400" w:hanging="360"/>
      </w:pPr>
      <w:rPr>
        <w:rFonts w:hint="default" w:ascii="Symbol" w:hAnsi="Symbol"/>
      </w:rPr>
    </w:lvl>
    <w:lvl w:ilvl="4" w:tplc="08090003" w:tentative="1">
      <w:start w:val="1"/>
      <w:numFmt w:val="bullet"/>
      <w:lvlText w:val="o"/>
      <w:lvlJc w:val="left"/>
      <w:pPr>
        <w:ind w:left="4120" w:hanging="360"/>
      </w:pPr>
      <w:rPr>
        <w:rFonts w:hint="default" w:ascii="Courier New" w:hAnsi="Courier New" w:cs="Courier New"/>
      </w:rPr>
    </w:lvl>
    <w:lvl w:ilvl="5" w:tplc="08090005" w:tentative="1">
      <w:start w:val="1"/>
      <w:numFmt w:val="bullet"/>
      <w:lvlText w:val=""/>
      <w:lvlJc w:val="left"/>
      <w:pPr>
        <w:ind w:left="4840" w:hanging="360"/>
      </w:pPr>
      <w:rPr>
        <w:rFonts w:hint="default" w:ascii="Wingdings" w:hAnsi="Wingdings"/>
      </w:rPr>
    </w:lvl>
    <w:lvl w:ilvl="6" w:tplc="08090001" w:tentative="1">
      <w:start w:val="1"/>
      <w:numFmt w:val="bullet"/>
      <w:lvlText w:val=""/>
      <w:lvlJc w:val="left"/>
      <w:pPr>
        <w:ind w:left="5560" w:hanging="360"/>
      </w:pPr>
      <w:rPr>
        <w:rFonts w:hint="default" w:ascii="Symbol" w:hAnsi="Symbol"/>
      </w:rPr>
    </w:lvl>
    <w:lvl w:ilvl="7" w:tplc="08090003" w:tentative="1">
      <w:start w:val="1"/>
      <w:numFmt w:val="bullet"/>
      <w:lvlText w:val="o"/>
      <w:lvlJc w:val="left"/>
      <w:pPr>
        <w:ind w:left="6280" w:hanging="360"/>
      </w:pPr>
      <w:rPr>
        <w:rFonts w:hint="default" w:ascii="Courier New" w:hAnsi="Courier New" w:cs="Courier New"/>
      </w:rPr>
    </w:lvl>
    <w:lvl w:ilvl="8" w:tplc="08090005" w:tentative="1">
      <w:start w:val="1"/>
      <w:numFmt w:val="bullet"/>
      <w:lvlText w:val=""/>
      <w:lvlJc w:val="left"/>
      <w:pPr>
        <w:ind w:left="700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15"/>
    <w:rsid w:val="001045B5"/>
    <w:rsid w:val="003C5941"/>
    <w:rsid w:val="00432EEC"/>
    <w:rsid w:val="00503015"/>
    <w:rsid w:val="00572212"/>
    <w:rsid w:val="00647997"/>
    <w:rsid w:val="00997799"/>
    <w:rsid w:val="009E1EA2"/>
    <w:rsid w:val="00B70D02"/>
    <w:rsid w:val="00C805B6"/>
    <w:rsid w:val="00CD3520"/>
    <w:rsid w:val="00EB262A"/>
    <w:rsid w:val="27064088"/>
    <w:rsid w:val="2D0CD6CF"/>
    <w:rsid w:val="42012A7E"/>
    <w:rsid w:val="794F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9D36"/>
  <w15:chartTrackingRefBased/>
  <w15:docId w15:val="{BB1FB863-B6B3-4C10-919D-38916CEFB0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030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97799"/>
    <w:pPr>
      <w:ind w:left="720"/>
      <w:contextualSpacing/>
    </w:pPr>
  </w:style>
  <w:style w:type="paragraph" w:styleId="Header">
    <w:name w:val="header"/>
    <w:basedOn w:val="Normal"/>
    <w:link w:val="HeaderChar"/>
    <w:uiPriority w:val="99"/>
    <w:unhideWhenUsed/>
    <w:rsid w:val="003C59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5941"/>
  </w:style>
  <w:style w:type="paragraph" w:styleId="Footer">
    <w:name w:val="footer"/>
    <w:basedOn w:val="Normal"/>
    <w:link w:val="FooterChar"/>
    <w:uiPriority w:val="99"/>
    <w:unhideWhenUsed/>
    <w:rsid w:val="003C59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4fa085d94a5e42e7" Type="http://schemas.openxmlformats.org/officeDocument/2006/relationships/footer" Target="footer.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&#65279;<?xml version="1.0" encoding="utf-8"?><Relationships xmlns="http://schemas.openxmlformats.org/package/2006/relationships"><Relationship Type="http://schemas.openxmlformats.org/officeDocument/2006/relationships/image" Target="/media/image.png" Id="R57d7d6161aaf4e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40B592D8E694597942F78359D201D" ma:contentTypeVersion="19" ma:contentTypeDescription="Create a new document." ma:contentTypeScope="" ma:versionID="61ac97253cfd94b3d8876c941d91e8ab">
  <xsd:schema xmlns:xsd="http://www.w3.org/2001/XMLSchema" xmlns:xs="http://www.w3.org/2001/XMLSchema" xmlns:p="http://schemas.microsoft.com/office/2006/metadata/properties" xmlns:ns1="http://schemas.microsoft.com/sharepoint/v3" xmlns:ns2="747e2042-ebaa-44e9-a6c5-efcdd96f2503" xmlns:ns3="84f424c1-40ff-4720-80b2-7ae3c3dac296" targetNamespace="http://schemas.microsoft.com/office/2006/metadata/properties" ma:root="true" ma:fieldsID="abb840431cb6574fa38c0bfec3dc3ba9" ns1:_="" ns2:_="" ns3:_="">
    <xsd:import namespace="http://schemas.microsoft.com/sharepoint/v3"/>
    <xsd:import namespace="747e2042-ebaa-44e9-a6c5-efcdd96f2503"/>
    <xsd:import namespace="84f424c1-40ff-4720-80b2-7ae3c3dac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e2042-ebaa-44e9-a6c5-efcdd96f2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424c1-40ff-4720-80b2-7ae3c3dac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0d384f-f500-4168-8f76-890f4b7f2268}" ma:internalName="TaxCatchAll" ma:showField="CatchAllData" ma:web="84f424c1-40ff-4720-80b2-7ae3c3dac29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f424c1-40ff-4720-80b2-7ae3c3dac296" xsi:nil="true"/>
    <_ip_UnifiedCompliancePolicyUIAction xmlns="http://schemas.microsoft.com/sharepoint/v3" xsi:nil="true"/>
    <_ip_UnifiedCompliancePolicyProperties xmlns="http://schemas.microsoft.com/sharepoint/v3" xsi:nil="true"/>
    <lcf76f155ced4ddcb4097134ff3c332f xmlns="747e2042-ebaa-44e9-a6c5-efcdd96f25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4FF51-F474-451A-872C-2057B7120AEB}"/>
</file>

<file path=customXml/itemProps2.xml><?xml version="1.0" encoding="utf-8"?>
<ds:datastoreItem xmlns:ds="http://schemas.openxmlformats.org/officeDocument/2006/customXml" ds:itemID="{534D8057-341B-496F-AF90-3C07C6F1BEE5}"/>
</file>

<file path=customXml/itemProps3.xml><?xml version="1.0" encoding="utf-8"?>
<ds:datastoreItem xmlns:ds="http://schemas.openxmlformats.org/officeDocument/2006/customXml" ds:itemID="{9B0E1515-111B-4602-AA6B-831A007857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Yates</dc:creator>
  <cp:keywords/>
  <dc:description/>
  <cp:lastModifiedBy>SEATH, Summer (MORECAMBE BAY PRIMARY CARE COLLABORATIVE)</cp:lastModifiedBy>
  <cp:revision>4</cp:revision>
  <dcterms:created xsi:type="dcterms:W3CDTF">2020-12-02T11:50:00Z</dcterms:created>
  <dcterms:modified xsi:type="dcterms:W3CDTF">2021-11-02T09:03:22Z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0x0101003E540B592D8E694597942F78359D201D</vt:lpwstr>
  </property>
</Properties>
</file>